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214F3B24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F9F5678" w14:textId="77777777" w:rsidR="009D2D75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  <w:p w14:paraId="0EC4F743" w14:textId="77777777" w:rsidR="000D4641" w:rsidRPr="00D60B86" w:rsidRDefault="000D4641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50" w:type="pct"/>
            <w:vAlign w:val="center"/>
          </w:tcPr>
          <w:p w14:paraId="354E8BA0" w14:textId="77777777" w:rsidR="009D2D75" w:rsidRPr="00D11972" w:rsidRDefault="009929F2" w:rsidP="00A4273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Seguridad Pública Sedán</w:t>
            </w:r>
            <w:r w:rsidR="009507A7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POLICE V8    </w:t>
            </w:r>
          </w:p>
        </w:tc>
      </w:tr>
      <w:tr w:rsidR="009D2D75" w:rsidRPr="00D60B86" w14:paraId="23BE46E0" w14:textId="77777777" w:rsidTr="00426856">
        <w:trPr>
          <w:trHeight w:val="1408"/>
        </w:trPr>
        <w:tc>
          <w:tcPr>
            <w:tcW w:w="1050" w:type="pct"/>
            <w:vAlign w:val="center"/>
          </w:tcPr>
          <w:p w14:paraId="779C8886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4B2E8294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14:paraId="2F2CFA2B" w14:textId="4A046F26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325804">
              <w:rPr>
                <w:rFonts w:ascii="Arial" w:hAnsi="Arial" w:cs="Arial"/>
                <w:b/>
                <w:sz w:val="18"/>
                <w:szCs w:val="18"/>
              </w:rPr>
              <w:t>orreta con tecnología led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6B860EB2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Barra de luces (torreta) ultradelgada de un nivel de perfil bajo con tecnología 100% a base de leds de última generación.</w:t>
            </w:r>
          </w:p>
          <w:p w14:paraId="10EEC305" w14:textId="6ED2FC48" w:rsid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Con </w:t>
            </w:r>
            <w:r w:rsidR="00354462">
              <w:rPr>
                <w:rFonts w:ascii="Arial" w:hAnsi="Arial" w:cs="Arial"/>
                <w:bCs/>
                <w:sz w:val="18"/>
                <w:szCs w:val="18"/>
              </w:rPr>
              <w:t xml:space="preserve">tarjeta electrónica programable con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capacidad de programación de acuerdo a la funcionalidad requerida.</w:t>
            </w:r>
          </w:p>
          <w:p w14:paraId="7A1C734A" w14:textId="447F549F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diagonales/esquineros.</w:t>
            </w:r>
          </w:p>
          <w:p w14:paraId="4E34A425" w14:textId="79792C7E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frontales/trabajo.</w:t>
            </w:r>
          </w:p>
          <w:p w14:paraId="086675BF" w14:textId="2D8E56C4" w:rsidR="00D537E8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traseros.</w:t>
            </w:r>
          </w:p>
          <w:p w14:paraId="02216D7F" w14:textId="3DAF63F3" w:rsidR="005456BF" w:rsidRDefault="005456BF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callejoneras</w:t>
            </w:r>
            <w:r w:rsidR="00A3380E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14E3CEE" w14:textId="305D125F" w:rsidR="00A3380E" w:rsidRDefault="00A3380E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control de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alta/baja intensidad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D750AC7" w14:textId="55F4F37E" w:rsidR="00A3380E" w:rsidRPr="00325804" w:rsidRDefault="00A3380E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s</w:t>
            </w:r>
            <w:r w:rsidRPr="00A3380E">
              <w:rPr>
                <w:rFonts w:ascii="Arial" w:hAnsi="Arial" w:cs="Arial"/>
                <w:bCs/>
                <w:sz w:val="18"/>
                <w:szCs w:val="18"/>
              </w:rPr>
              <w:t>istema de conexión interno de lámparas a base de conectores micro amp individuales, para garantizar la operación continúa de la barra en caso de falla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2BC5023" w14:textId="4404D633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Estructura. – base y tapa</w:t>
            </w:r>
            <w:r w:rsidR="00707BDA">
              <w:rPr>
                <w:rFonts w:ascii="Arial" w:hAnsi="Arial" w:cs="Arial"/>
                <w:bCs/>
                <w:sz w:val="18"/>
                <w:szCs w:val="18"/>
              </w:rPr>
              <w:t xml:space="preserve"> superior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de la torreta de aluminio extruido</w:t>
            </w:r>
            <w:r w:rsidR="00707BDA">
              <w:rPr>
                <w:rFonts w:ascii="Arial" w:hAnsi="Arial" w:cs="Arial"/>
                <w:bCs/>
                <w:sz w:val="18"/>
                <w:szCs w:val="18"/>
              </w:rPr>
              <w:t xml:space="preserve"> anodizado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7D5B26D4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La base de la torreta soporta todos los componentes de la misma.</w:t>
            </w:r>
          </w:p>
          <w:p w14:paraId="2CED843C" w14:textId="3BC511C3" w:rsidR="00325804" w:rsidRPr="00EF5BF2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Domo </w:t>
            </w:r>
            <w:r w:rsidR="00B55EC9" w:rsidRPr="00EF5BF2">
              <w:rPr>
                <w:rFonts w:ascii="Arial" w:hAnsi="Arial" w:cs="Arial"/>
                <w:bCs/>
                <w:sz w:val="18"/>
                <w:szCs w:val="18"/>
              </w:rPr>
              <w:t>de policarbonato y</w:t>
            </w:r>
            <w:r w:rsidR="00095AF3" w:rsidRPr="00EF5BF2">
              <w:rPr>
                <w:rFonts w:ascii="Arial" w:hAnsi="Arial" w:cs="Arial"/>
                <w:bCs/>
                <w:sz w:val="18"/>
                <w:szCs w:val="18"/>
              </w:rPr>
              <w:t xml:space="preserve"> tapa </w:t>
            </w:r>
            <w:r w:rsidR="00B55EC9" w:rsidRPr="00EF5BF2">
              <w:rPr>
                <w:rFonts w:ascii="Arial" w:hAnsi="Arial" w:cs="Arial"/>
                <w:bCs/>
                <w:sz w:val="18"/>
                <w:szCs w:val="18"/>
              </w:rPr>
              <w:t xml:space="preserve">superior de aluminio extruido anodizado, 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>sellado con empaque que impide el paso polvo, humedad o cualquier agente externo.</w:t>
            </w:r>
          </w:p>
          <w:p w14:paraId="49D5A195" w14:textId="56CDDC39" w:rsidR="00325804" w:rsidRPr="00325804" w:rsidRDefault="00E60419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El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>domo asegurado a la base por tornillos inoxidables para garantizar que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>no se desprenda con la presión del aire o la vibración propia de la unidad.</w:t>
            </w:r>
          </w:p>
          <w:p w14:paraId="23A49D09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No se admite la sujeción de los domos con grapas.</w:t>
            </w:r>
          </w:p>
          <w:p w14:paraId="7D2915D1" w14:textId="2DB29E3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Dimensiones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: largo: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mínimo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de 4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 pulgadas, ancho: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máximo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de 11.8 pulgadas, alto: 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máximo 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de 1.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 xml:space="preserve"> pulgadas</w:t>
            </w:r>
            <w:r w:rsidR="00095AF3" w:rsidRPr="00095AF3">
              <w:rPr>
                <w:rFonts w:ascii="Arial" w:hAnsi="Arial" w:cs="Arial"/>
                <w:bCs/>
                <w:sz w:val="18"/>
                <w:szCs w:val="18"/>
              </w:rPr>
              <w:t xml:space="preserve"> sin soportes de montaje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C36F1EE" w14:textId="4A8562C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52EC0CCE" w14:textId="6B04D50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Soportes de montaje </w:t>
            </w:r>
            <w:r w:rsidR="00B26E70">
              <w:rPr>
                <w:rFonts w:ascii="Arial" w:hAnsi="Arial" w:cs="Arial"/>
                <w:bCs/>
                <w:sz w:val="18"/>
                <w:szCs w:val="18"/>
              </w:rPr>
              <w:t xml:space="preserve">tn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ajustable en plano horizontal y/o nylon irrompibles y resistentes a la vibración de bajo perfil.</w:t>
            </w:r>
          </w:p>
          <w:p w14:paraId="44B41067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Garantía estándar de mínimo 24 meses y mínimo 5 años en módulos led.</w:t>
            </w:r>
          </w:p>
          <w:p w14:paraId="4AE629E4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Cumplimiento de la norma internacional SAE J-845, SAE-J-595 y CT13.</w:t>
            </w:r>
          </w:p>
          <w:p w14:paraId="7AE1EDEF" w14:textId="77777777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71EF6C" w14:textId="016D2A20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325804">
              <w:rPr>
                <w:rFonts w:ascii="Arial" w:hAnsi="Arial" w:cs="Arial"/>
                <w:b/>
                <w:sz w:val="18"/>
                <w:szCs w:val="18"/>
              </w:rPr>
              <w:t>onfiguración y funciones:</w:t>
            </w:r>
          </w:p>
          <w:p w14:paraId="55FAD6FA" w14:textId="1AF110BD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13161F5F" w14:textId="695653CB" w:rsidR="00325804" w:rsidRPr="00325804" w:rsidRDefault="00296C15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frontales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rojo/cristal lado 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 xml:space="preserve">piloto y </w:t>
            </w:r>
            <w:r w:rsidR="00E60419" w:rsidRPr="00EF5BF2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325804" w:rsidRPr="00EF5BF2">
              <w:rPr>
                <w:rFonts w:ascii="Arial" w:hAnsi="Arial" w:cs="Arial"/>
                <w:bCs/>
                <w:sz w:val="18"/>
                <w:szCs w:val="18"/>
              </w:rPr>
              <w:t xml:space="preserve"> en c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>olor azul/cristal lado copiloto), con funciones de baja intensidad, luz crucero y luz de trabajo o acercamiento en color cristal o claro.</w:t>
            </w:r>
          </w:p>
          <w:p w14:paraId="52BE3E3A" w14:textId="4404DE35" w:rsidR="00325804" w:rsidRPr="00325804" w:rsidRDefault="00296C15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traseros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</w:t>
            </w:r>
            <w:r w:rsidR="00E60419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con función de barra de tráfico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rojo/ambar</w:t>
            </w:r>
            <w:r w:rsidR="006755F7"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piloto 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azul/ambar</w:t>
            </w:r>
            <w:r w:rsidR="006755F7"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copiloto) con las funciones de direccionamiento derecha-izquierda, izquierda-derecha, centro-extremos, flasheo con la función de alta y baja intensidad e intermitencia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y luz de trabajo o acercamiento en color cristal o claro</w:t>
            </w:r>
            <w:r w:rsidR="00325804"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6766122E" w14:textId="233A7F6D" w:rsidR="00325804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2 lámparas callejoneras de mínimo </w:t>
            </w:r>
            <w:r w:rsidR="00296C15"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en color rojo</w:t>
            </w:r>
            <w:r w:rsidR="001748F7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cristal lado piloto y azul/cristal lado copiloto, con función de forma fija e intermitente en alta/baja intensidad con la capacidad de operar independientemente.</w:t>
            </w:r>
          </w:p>
          <w:p w14:paraId="4D8ED485" w14:textId="5356CB87" w:rsidR="00E92D6C" w:rsidRPr="00325804" w:rsidRDefault="00325804" w:rsidP="0032580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Total de leds en la torreta mínimo </w:t>
            </w:r>
            <w:r w:rsidR="00296C15">
              <w:rPr>
                <w:rFonts w:ascii="Arial" w:hAnsi="Arial" w:cs="Arial"/>
                <w:bCs/>
                <w:sz w:val="18"/>
                <w:szCs w:val="18"/>
              </w:rPr>
              <w:t>312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leds.</w:t>
            </w:r>
          </w:p>
          <w:p w14:paraId="7B7BDD9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F1AE12" w14:textId="02AD1C22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Sirena </w:t>
            </w:r>
            <w:r w:rsidRPr="00EF5BF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6A1584" w:rsidRPr="00EF5BF2">
              <w:rPr>
                <w:rFonts w:ascii="Arial" w:hAnsi="Arial" w:cs="Arial"/>
                <w:b/>
                <w:sz w:val="18"/>
                <w:szCs w:val="18"/>
              </w:rPr>
              <w:t xml:space="preserve">mínimo </w:t>
            </w:r>
            <w:r w:rsidRPr="00EF5BF2">
              <w:rPr>
                <w:rFonts w:ascii="Arial" w:hAnsi="Arial" w:cs="Arial"/>
                <w:b/>
                <w:sz w:val="18"/>
                <w:szCs w:val="18"/>
              </w:rPr>
              <w:t>100 watts</w:t>
            </w:r>
            <w:r w:rsidR="006A1584" w:rsidRPr="00EF5BF2">
              <w:rPr>
                <w:rFonts w:ascii="Arial" w:hAnsi="Arial" w:cs="Arial"/>
                <w:b/>
                <w:sz w:val="18"/>
                <w:szCs w:val="18"/>
              </w:rPr>
              <w:t xml:space="preserve"> de potencia</w:t>
            </w: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 con control unimando:</w:t>
            </w:r>
          </w:p>
          <w:p w14:paraId="769CEBB0" w14:textId="18483529" w:rsidR="00797B14" w:rsidRPr="005A7BEE" w:rsidRDefault="001D11AF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05F1A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con amplificador para instalarse en </w:t>
            </w:r>
            <w:r w:rsidRPr="005A7BEE">
              <w:rPr>
                <w:rFonts w:ascii="Arial" w:hAnsi="Arial" w:cs="Arial"/>
                <w:sz w:val="18"/>
                <w:szCs w:val="18"/>
              </w:rPr>
              <w:lastRenderedPageBreak/>
              <w:t xml:space="preserve">cajuela, </w:t>
            </w:r>
            <w:r w:rsidRPr="00605F1A">
              <w:rPr>
                <w:rFonts w:ascii="Arial" w:hAnsi="Arial" w:cs="Arial"/>
                <w:sz w:val="18"/>
                <w:szCs w:val="18"/>
              </w:rPr>
              <w:t>mínimo 1</w:t>
            </w:r>
            <w:r w:rsidR="000D0037">
              <w:rPr>
                <w:rFonts w:ascii="Arial" w:hAnsi="Arial" w:cs="Arial"/>
                <w:sz w:val="18"/>
                <w:szCs w:val="18"/>
              </w:rPr>
              <w:t>3</w:t>
            </w:r>
            <w:r w:rsidRPr="00605F1A">
              <w:rPr>
                <w:rFonts w:ascii="Arial" w:hAnsi="Arial" w:cs="Arial"/>
                <w:sz w:val="18"/>
                <w:szCs w:val="18"/>
              </w:rPr>
              <w:t xml:space="preserve"> switches para operación tanto sirena como barra de luces, </w:t>
            </w:r>
            <w:r w:rsidR="002830A6" w:rsidRPr="002830A6">
              <w:rPr>
                <w:rFonts w:ascii="Arial" w:hAnsi="Arial" w:cs="Arial"/>
                <w:sz w:val="18"/>
                <w:szCs w:val="18"/>
              </w:rPr>
              <w:t>tonos oficiales: wail, yelp y fast yelp, phaser, manual</w:t>
            </w:r>
            <w:r w:rsidR="002830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830A6" w:rsidRPr="002830A6">
              <w:rPr>
                <w:rFonts w:ascii="Arial" w:hAnsi="Arial" w:cs="Arial"/>
                <w:sz w:val="18"/>
                <w:szCs w:val="18"/>
              </w:rPr>
              <w:t>airhorn de un total de 24 tonos a elegir</w:t>
            </w:r>
            <w:r w:rsidR="002830A6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97B14" w:rsidRPr="002830A6">
              <w:rPr>
                <w:rFonts w:ascii="Arial" w:hAnsi="Arial" w:cs="Arial"/>
                <w:sz w:val="18"/>
                <w:szCs w:val="18"/>
              </w:rPr>
              <w:t>claxon de aire tipo “horn” (pato)</w:t>
            </w:r>
            <w:r w:rsidR="00797B1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97B14" w:rsidRPr="002830A6">
              <w:rPr>
                <w:rFonts w:ascii="Arial" w:hAnsi="Arial" w:cs="Arial"/>
                <w:sz w:val="18"/>
                <w:szCs w:val="18"/>
              </w:rPr>
              <w:t xml:space="preserve">capacidad de emisión de mensajes </w:t>
            </w:r>
            <w:r w:rsidR="00797B14" w:rsidRPr="005A7BEE">
              <w:rPr>
                <w:rFonts w:ascii="Arial" w:hAnsi="Arial" w:cs="Arial"/>
                <w:sz w:val="18"/>
                <w:szCs w:val="18"/>
              </w:rPr>
              <w:t>de voz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, voceo: micrófono con botón de cancelación de sonido, retransmisión del radio, stand by, cambio de tonos desde volante, </w:t>
            </w:r>
            <w:r w:rsidR="00797B14" w:rsidRPr="005A7BEE">
              <w:rPr>
                <w:rFonts w:ascii="Arial" w:hAnsi="Arial" w:cs="Arial"/>
                <w:sz w:val="18"/>
                <w:szCs w:val="18"/>
              </w:rPr>
              <w:t>micrófono unidireccional de voceo integrado a este control integral.</w:t>
            </w:r>
          </w:p>
          <w:p w14:paraId="7D0ABDA3" w14:textId="18CE4980" w:rsidR="00797B14" w:rsidRPr="00797B14" w:rsidRDefault="00797B14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97B14">
              <w:rPr>
                <w:rFonts w:ascii="Arial" w:hAnsi="Arial" w:cs="Arial"/>
                <w:sz w:val="18"/>
                <w:szCs w:val="18"/>
              </w:rPr>
              <w:t>ontrol regulable</w:t>
            </w:r>
            <w:r w:rsidR="00B26E70">
              <w:rPr>
                <w:rFonts w:ascii="Arial" w:hAnsi="Arial" w:cs="Arial"/>
                <w:sz w:val="18"/>
                <w:szCs w:val="18"/>
              </w:rPr>
              <w:t xml:space="preserve"> tn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de volumen.</w:t>
            </w:r>
          </w:p>
          <w:p w14:paraId="79B74346" w14:textId="7BCCFE63" w:rsidR="001D11AF" w:rsidRPr="00EF5BF2" w:rsidRDefault="00797B14" w:rsidP="00797B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mínimo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6 salidas para conexión de equipo de señalización visual como torreta y lámparas adicionales con capacidad de </w:t>
            </w:r>
            <w:r w:rsidRPr="00EF5BF2">
              <w:rPr>
                <w:rFonts w:ascii="Arial" w:hAnsi="Arial" w:cs="Arial"/>
                <w:sz w:val="18"/>
                <w:szCs w:val="18"/>
              </w:rPr>
              <w:t>función</w:t>
            </w:r>
            <w:r w:rsidR="00C65844" w:rsidRPr="00EF5BF2">
              <w:rPr>
                <w:rFonts w:ascii="Arial" w:hAnsi="Arial" w:cs="Arial"/>
                <w:sz w:val="18"/>
                <w:szCs w:val="18"/>
              </w:rPr>
              <w:t xml:space="preserve"> wig wag</w:t>
            </w:r>
            <w:r w:rsidRPr="00EF5BF2">
              <w:rPr>
                <w:rFonts w:ascii="Arial" w:hAnsi="Arial" w:cs="Arial"/>
                <w:sz w:val="18"/>
                <w:szCs w:val="18"/>
              </w:rPr>
              <w:t>,</w:t>
            </w:r>
            <w:r w:rsidR="001D11AF" w:rsidRPr="00EF5BF2">
              <w:rPr>
                <w:rFonts w:ascii="Arial" w:hAnsi="Arial" w:cs="Arial"/>
                <w:sz w:val="18"/>
                <w:szCs w:val="18"/>
              </w:rPr>
              <w:t xml:space="preserve"> volumen en el control del micrófono manual o automático.</w:t>
            </w:r>
          </w:p>
          <w:p w14:paraId="069CDFA6" w14:textId="4D5C8BAC" w:rsidR="001D11AF" w:rsidRPr="00EF5BF2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sz w:val="18"/>
                <w:szCs w:val="18"/>
              </w:rPr>
              <w:t xml:space="preserve">Botón o switch de encendido y apagado </w:t>
            </w:r>
            <w:r w:rsidR="005A7BEE" w:rsidRPr="00EF5BF2">
              <w:rPr>
                <w:rFonts w:ascii="Arial" w:hAnsi="Arial" w:cs="Arial"/>
                <w:sz w:val="18"/>
                <w:szCs w:val="18"/>
              </w:rPr>
              <w:t>de sirena en el control unimando</w:t>
            </w:r>
            <w:r w:rsidRPr="00EF5BF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607477" w14:textId="5778D98A" w:rsidR="00797B14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Iluminación del tablero con cambio de color en función</w:t>
            </w:r>
            <w:r w:rsidR="00C65844"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 activada en color rojo</w:t>
            </w: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.</w:t>
            </w:r>
          </w:p>
          <w:p w14:paraId="27F8BC46" w14:textId="7D15CBFD" w:rsidR="002830A6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7FBC60C0" w14:textId="599480E9" w:rsidR="00797B14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25365984" w14:textId="7EE190F6" w:rsidR="00797B14" w:rsidRPr="00383B08" w:rsidRDefault="00797B14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s-MX"/>
              </w:rPr>
              <w:t>Medidas del amplificador: largo mínimo 7.4 pulgadas, alto máximo 2.5 pulgadas y ancho máximo 4.8 pulgadas.</w:t>
            </w:r>
          </w:p>
          <w:p w14:paraId="4B3CA9A9" w14:textId="77777777" w:rsidR="001D11AF" w:rsidRPr="007F3AC7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0F348239" w14:textId="7145A7BC" w:rsidR="00E92D6C" w:rsidRPr="00E92D6C" w:rsidRDefault="001D11AF" w:rsidP="001D11A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  <w:r w:rsidR="00E92D6C" w:rsidRPr="00E92D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748B70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163382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Bocina de 100 w de potencia de salida:</w:t>
            </w:r>
          </w:p>
          <w:p w14:paraId="44C2EAC0" w14:textId="08F14E03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Diseño compacto </w:t>
            </w:r>
            <w:r w:rsidR="00B26E70"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E92D6C">
              <w:rPr>
                <w:rFonts w:ascii="Arial" w:hAnsi="Arial" w:cs="Arial"/>
                <w:sz w:val="18"/>
                <w:szCs w:val="18"/>
              </w:rPr>
              <w:t>para su instalación en cualquier tipo de vehículo.</w:t>
            </w:r>
          </w:p>
          <w:p w14:paraId="04B4B081" w14:textId="65A86B96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Con base </w:t>
            </w:r>
            <w:r w:rsidR="001E57D9">
              <w:rPr>
                <w:rFonts w:ascii="Arial" w:hAnsi="Arial" w:cs="Arial"/>
                <w:sz w:val="18"/>
                <w:szCs w:val="18"/>
              </w:rPr>
              <w:t xml:space="preserve">de policarbonato y/o </w:t>
            </w:r>
            <w:r w:rsidRPr="00E92D6C">
              <w:rPr>
                <w:rFonts w:ascii="Arial" w:hAnsi="Arial" w:cs="Arial"/>
                <w:sz w:val="18"/>
                <w:szCs w:val="18"/>
              </w:rPr>
              <w:t>nylon para sujeción, resistente a la intemperie, vibración y corrosión.</w:t>
            </w:r>
          </w:p>
          <w:p w14:paraId="574607ED" w14:textId="14C5E288" w:rsidR="001E57D9" w:rsidRPr="00E92D6C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>oporte de montaje metálico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2E3F5CB" w14:textId="77777777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8E9AAAF" w14:textId="22008444" w:rsidR="001E57D9" w:rsidRPr="00383B08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15704567" w14:textId="373A7962" w:rsidR="001E57D9" w:rsidRPr="00E92D6C" w:rsidRDefault="001E57D9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 xml:space="preserve">bicación en la parte frontal del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vehículo no visible.</w:t>
            </w:r>
          </w:p>
          <w:p w14:paraId="1E5937A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5FB9B3E6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4E51535C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F7D80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Estrobos:</w:t>
            </w:r>
          </w:p>
          <w:p w14:paraId="7511F838" w14:textId="0A65A83A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D35">
              <w:rPr>
                <w:rFonts w:ascii="Arial" w:hAnsi="Arial" w:cs="Arial"/>
                <w:sz w:val="18"/>
                <w:szCs w:val="18"/>
              </w:rPr>
              <w:t xml:space="preserve">4 lámparas de 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leds 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 xml:space="preserve">en </w:t>
            </w:r>
            <w:r w:rsidRPr="008809C4">
              <w:rPr>
                <w:rFonts w:ascii="Arial" w:hAnsi="Arial" w:cs="Arial"/>
                <w:sz w:val="18"/>
                <w:szCs w:val="18"/>
              </w:rPr>
              <w:t>color rojo/azul/cristal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 xml:space="preserve"> y ámbar,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 colocadas 2 en faros delanteros o parte frontal y 2 en calaveras o parte trasera de la unidad, con las siguientes especificaciones:</w:t>
            </w:r>
          </w:p>
          <w:p w14:paraId="4D6C70A2" w14:textId="0F77653B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Lámpara</w:t>
            </w:r>
            <w:r w:rsidR="00914B2C" w:rsidRPr="008809C4">
              <w:rPr>
                <w:rFonts w:ascii="Arial" w:hAnsi="Arial" w:cs="Arial"/>
                <w:sz w:val="18"/>
                <w:szCs w:val="18"/>
              </w:rPr>
              <w:t xml:space="preserve"> hemisférica encapsulada 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con mínimo </w:t>
            </w:r>
            <w:r w:rsidR="0086361F" w:rsidRPr="008809C4">
              <w:rPr>
                <w:rFonts w:ascii="Arial" w:hAnsi="Arial" w:cs="Arial"/>
                <w:sz w:val="18"/>
                <w:szCs w:val="18"/>
              </w:rPr>
              <w:t>24</w:t>
            </w:r>
            <w:r w:rsidRPr="008809C4">
              <w:rPr>
                <w:rFonts w:ascii="Arial" w:hAnsi="Arial" w:cs="Arial"/>
                <w:sz w:val="18"/>
                <w:szCs w:val="18"/>
              </w:rPr>
              <w:t xml:space="preserve"> leds</w:t>
            </w:r>
            <w:r w:rsidR="00914B2C" w:rsidRPr="008809C4">
              <w:rPr>
                <w:rFonts w:ascii="Arial" w:hAnsi="Arial" w:cs="Arial"/>
                <w:sz w:val="18"/>
                <w:szCs w:val="18"/>
              </w:rPr>
              <w:t xml:space="preserve"> en color rojo/azul//cristal y ámbar</w:t>
            </w:r>
            <w:r w:rsidRPr="008809C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29CD18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Con función bicolor como mínimo (rojo/azul/cristal/ambar).</w:t>
            </w:r>
          </w:p>
          <w:p w14:paraId="62ADEE2E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Funciones tipo estrobos, luz crucero y stop.</w:t>
            </w:r>
          </w:p>
          <w:p w14:paraId="45973A18" w14:textId="4C3B96A7" w:rsidR="00E66611" w:rsidRPr="008809C4" w:rsidRDefault="0037058D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15 m</w:t>
            </w:r>
            <w:r w:rsidR="00E66611" w:rsidRPr="008809C4">
              <w:rPr>
                <w:rFonts w:ascii="Arial" w:hAnsi="Arial" w:cs="Arial"/>
                <w:sz w:val="18"/>
                <w:szCs w:val="18"/>
              </w:rPr>
              <w:t>odo</w:t>
            </w:r>
            <w:r w:rsidRPr="008809C4">
              <w:rPr>
                <w:rFonts w:ascii="Arial" w:hAnsi="Arial" w:cs="Arial"/>
                <w:sz w:val="18"/>
                <w:szCs w:val="18"/>
              </w:rPr>
              <w:t>s de</w:t>
            </w:r>
            <w:r w:rsidR="00E66611" w:rsidRPr="008809C4">
              <w:rPr>
                <w:rFonts w:ascii="Arial" w:hAnsi="Arial" w:cs="Arial"/>
                <w:sz w:val="18"/>
                <w:szCs w:val="18"/>
              </w:rPr>
              <w:t xml:space="preserve"> programación de combinación de color.</w:t>
            </w:r>
          </w:p>
          <w:p w14:paraId="5C8671EB" w14:textId="4978D5FB" w:rsidR="0037058D" w:rsidRPr="008809C4" w:rsidRDefault="0037058D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3 modos de operación.</w:t>
            </w:r>
          </w:p>
          <w:p w14:paraId="559C8D53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Domo de policarbonato color cristal con protección UV.</w:t>
            </w:r>
          </w:p>
          <w:p w14:paraId="71E6847D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Protección contra humedad.</w:t>
            </w:r>
          </w:p>
          <w:p w14:paraId="3375995C" w14:textId="4F2F3466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 xml:space="preserve">Mínimo 14 patrones </w:t>
            </w:r>
            <w:r w:rsidR="00B26E70" w:rsidRPr="008809C4"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8809C4">
              <w:rPr>
                <w:rFonts w:ascii="Arial" w:hAnsi="Arial" w:cs="Arial"/>
                <w:sz w:val="18"/>
                <w:szCs w:val="18"/>
              </w:rPr>
              <w:t>de flasheo.</w:t>
            </w:r>
          </w:p>
          <w:p w14:paraId="41893244" w14:textId="77777777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09C4">
              <w:rPr>
                <w:rFonts w:ascii="Arial" w:hAnsi="Arial" w:cs="Arial"/>
                <w:sz w:val="18"/>
                <w:szCs w:val="18"/>
              </w:rPr>
              <w:t>Protección contra polaridad invertida y descargas de corriente.</w:t>
            </w:r>
          </w:p>
          <w:p w14:paraId="475A3E5C" w14:textId="080BCF34" w:rsidR="00E66611" w:rsidRPr="008809C4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</w:pPr>
            <w:r w:rsidRPr="008809C4">
              <w:rPr>
                <w:rFonts w:ascii="Arial" w:hAnsi="Arial" w:cs="Arial"/>
                <w:sz w:val="18"/>
                <w:szCs w:val="18"/>
                <w:lang w:val="es-419"/>
              </w:rPr>
              <w:t xml:space="preserve">Conectores </w:t>
            </w:r>
            <w:r w:rsidR="00383B08" w:rsidRPr="008809C4">
              <w:rPr>
                <w:rFonts w:ascii="Arial" w:hAnsi="Arial" w:cs="Arial"/>
                <w:sz w:val="18"/>
                <w:szCs w:val="18"/>
                <w:lang w:val="es-419"/>
              </w:rPr>
              <w:t xml:space="preserve">o cables </w:t>
            </w:r>
            <w:r w:rsidRPr="008809C4">
              <w:rPr>
                <w:rFonts w:ascii="Arial" w:hAnsi="Arial" w:cs="Arial"/>
                <w:sz w:val="18"/>
                <w:szCs w:val="18"/>
                <w:lang w:val="es-419"/>
              </w:rPr>
              <w:t>tipo waterproof.</w:t>
            </w:r>
            <w:r w:rsidRPr="008809C4"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  <w:t xml:space="preserve"> </w:t>
            </w:r>
          </w:p>
          <w:p w14:paraId="6C171939" w14:textId="5C0A7D55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809C4">
              <w:rPr>
                <w:rFonts w:ascii="Arial" w:hAnsi="Arial" w:cs="Arial"/>
                <w:sz w:val="18"/>
                <w:szCs w:val="18"/>
                <w:lang w:val="en-US"/>
              </w:rPr>
              <w:t>10-24 VDC.</w:t>
            </w:r>
          </w:p>
          <w:p w14:paraId="4D2F9CB0" w14:textId="77777777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n-US"/>
              </w:rPr>
              <w:t>Flasher integrado.</w:t>
            </w:r>
          </w:p>
          <w:p w14:paraId="369AE4E1" w14:textId="77777777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6F4B5684" w14:textId="28480ECA" w:rsidR="00E66611" w:rsidRPr="00383B08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 xml:space="preserve">Medidas diámetro: </w:t>
            </w:r>
            <w:r w:rsidR="0037058D" w:rsidRPr="00383B08">
              <w:rPr>
                <w:rFonts w:ascii="Arial" w:hAnsi="Arial" w:cs="Arial"/>
                <w:sz w:val="18"/>
                <w:szCs w:val="18"/>
              </w:rPr>
              <w:t>mínimo 1 pulgada</w:t>
            </w:r>
            <w:r w:rsidRPr="00383B08">
              <w:rPr>
                <w:rFonts w:ascii="Arial" w:hAnsi="Arial" w:cs="Arial"/>
                <w:sz w:val="18"/>
                <w:szCs w:val="18"/>
              </w:rPr>
              <w:t xml:space="preserve">, altura: </w:t>
            </w:r>
            <w:r w:rsidR="0037058D" w:rsidRPr="00383B08">
              <w:rPr>
                <w:rFonts w:ascii="Arial" w:hAnsi="Arial" w:cs="Arial"/>
                <w:sz w:val="18"/>
                <w:szCs w:val="18"/>
              </w:rPr>
              <w:t>máxima 1.6 pulgadas</w:t>
            </w:r>
            <w:r w:rsidRPr="00383B0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42EA6F" w14:textId="2B377FD3" w:rsidR="00E66611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>
              <w:rPr>
                <w:rFonts w:ascii="Arial" w:hAnsi="Arial" w:cs="Arial"/>
                <w:sz w:val="18"/>
                <w:szCs w:val="18"/>
              </w:rPr>
              <w:t>SAE</w:t>
            </w:r>
            <w:r w:rsidR="0037058D">
              <w:rPr>
                <w:rFonts w:ascii="Arial" w:hAnsi="Arial" w:cs="Arial"/>
                <w:sz w:val="18"/>
                <w:szCs w:val="18"/>
              </w:rPr>
              <w:t xml:space="preserve"> J-595</w:t>
            </w:r>
            <w:r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88A0C3" w14:textId="39A463EA" w:rsidR="00E92D6C" w:rsidRPr="00E92D6C" w:rsidRDefault="00E66611" w:rsidP="00E66611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</w:t>
            </w:r>
            <w:r w:rsidR="00E92D6C" w:rsidRPr="00E92D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E8C308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2DB2A3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B2ACEB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Batería auxiliar, centro de distribución de carga y fusibles por cada circuito con sistema para evitar el drenado de la batería principal a la batería auxiliar (sistema electromecánico </w:t>
            </w:r>
            <w:r w:rsidRPr="00E92D6C">
              <w:rPr>
                <w:rFonts w:ascii="Arial" w:hAnsi="Arial" w:cs="Arial"/>
                <w:sz w:val="18"/>
                <w:szCs w:val="18"/>
              </w:rPr>
              <w:lastRenderedPageBreak/>
              <w:t>isolado). Protector electrónico automático para evitar que la batería auxiliar se descargue y pierda su garantía de fábrica y su capacidad de recarga.</w:t>
            </w:r>
          </w:p>
          <w:p w14:paraId="1449F2FE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FBB4F0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Consola sedan:</w:t>
            </w:r>
          </w:p>
          <w:p w14:paraId="1A596402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Consola para sedán ergonómicamente colocada fabricada de lámina calibre 16. Pintura corrugada en color negro resistente a los rayos “UV”. En donde se instalen los soportes para el control de sirena, el micrófono de radio.</w:t>
            </w:r>
          </w:p>
          <w:p w14:paraId="725E6E46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2BB9738F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92FFCE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Protectores de ventana traseros:</w:t>
            </w:r>
          </w:p>
          <w:p w14:paraId="166C46E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52E99158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79ACFD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EE65D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Mampara sedan 6mm:</w:t>
            </w:r>
          </w:p>
          <w:p w14:paraId="5FC4B8B9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 extremo abatibles. Pintura del tono del interior del vehículo de alta resistencia a los rayos "uv". Con sistema de empaques para disminuir ruidos por vibración de las partes metálicas.</w:t>
            </w:r>
          </w:p>
          <w:p w14:paraId="18EF7B1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651A15B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4A7F9E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Tumbaburro sedan con siglas:</w:t>
            </w:r>
          </w:p>
          <w:p w14:paraId="6B2ABE39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Tumbaburros para sedan 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61D0909C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430475" w14:textId="77777777" w:rsidR="000D4641" w:rsidRDefault="000D4641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EC14B" w14:textId="77777777" w:rsid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 xml:space="preserve">Sistema de cámaras </w:t>
            </w:r>
          </w:p>
          <w:p w14:paraId="511A03FB" w14:textId="1B4222EC" w:rsidR="00E92D6C" w:rsidRPr="00695B73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Sistema</w:t>
            </w: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de cámaras y análisis de video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(compatible con </w:t>
            </w:r>
            <w:r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sistema </w:t>
            </w:r>
            <w:r>
              <w:rPr>
                <w:rFonts w:ascii="Arial" w:hAnsi="Arial" w:cs="Arial"/>
                <w:sz w:val="18"/>
                <w:szCs w:val="18"/>
              </w:rPr>
              <w:t xml:space="preserve">de monitoreo de patrullas </w:t>
            </w:r>
            <w:r w:rsidRPr="007F3AC7">
              <w:rPr>
                <w:rFonts w:ascii="Arial" w:hAnsi="Arial" w:cs="Arial"/>
                <w:sz w:val="18"/>
                <w:szCs w:val="18"/>
              </w:rPr>
              <w:t>estatal)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A07F5" w:rsidRPr="00EA07F5">
              <w:rPr>
                <w:rFonts w:ascii="Arial" w:hAnsi="Arial" w:cs="Arial"/>
                <w:b/>
                <w:sz w:val="18"/>
                <w:szCs w:val="18"/>
              </w:rPr>
              <w:t>(Anexo I</w:t>
            </w:r>
            <w:r w:rsidR="00B61D56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EA07F5" w:rsidRPr="00EA07F5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696B8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A07F5" w:rsidRPr="00EA07F5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="00EA07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5B73">
              <w:rPr>
                <w:rFonts w:ascii="Arial" w:hAnsi="Arial" w:cs="Arial"/>
                <w:sz w:val="18"/>
                <w:szCs w:val="18"/>
              </w:rPr>
              <w:t>mismas que serán colocadas una en la parte delantera superior derecha del parabrisas y otra en la parte trasera superior derecha del medallón.</w:t>
            </w:r>
          </w:p>
          <w:p w14:paraId="6E1794B1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19B02FFB" w14:textId="77777777" w:rsidR="00E92D6C" w:rsidRPr="00E92D6C" w:rsidRDefault="00E92D6C" w:rsidP="00E92D6C">
            <w:pPr>
              <w:keepLines/>
              <w:tabs>
                <w:tab w:val="left" w:pos="1695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172D7665" w14:textId="77777777" w:rsidR="00E92D6C" w:rsidRPr="00E92D6C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4623BBBC" w14:textId="2D8FB87A" w:rsidR="00E92D6C" w:rsidRPr="00EA07F5" w:rsidRDefault="00E92D6C" w:rsidP="00E92D6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EA07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07F5" w:rsidRPr="00EA07F5">
              <w:rPr>
                <w:rFonts w:ascii="Arial" w:hAnsi="Arial" w:cs="Arial"/>
                <w:b/>
                <w:sz w:val="18"/>
                <w:szCs w:val="18"/>
              </w:rPr>
              <w:t>(Anexo H)</w:t>
            </w:r>
          </w:p>
          <w:p w14:paraId="63E5FA3B" w14:textId="77777777" w:rsidR="009D2D75" w:rsidRDefault="00E92D6C" w:rsidP="00E92D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Garantía mínimo de 1 año.</w:t>
            </w:r>
          </w:p>
          <w:p w14:paraId="08BD8899" w14:textId="77777777" w:rsidR="004F6DAE" w:rsidRDefault="004F6DAE" w:rsidP="00E92D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2DFCEB" w14:textId="77777777" w:rsidR="004F6DAE" w:rsidRPr="00F75240" w:rsidRDefault="004F6DAE" w:rsidP="004F6DAE">
            <w:pPr>
              <w:pStyle w:val="Textoindependiente"/>
              <w:spacing w:before="72" w:line="225" w:lineRule="auto"/>
              <w:ind w:left="113" w:right="110"/>
              <w:jc w:val="both"/>
              <w:rPr>
                <w:b/>
                <w:lang w:val="es-MX"/>
              </w:rPr>
            </w:pPr>
            <w:r w:rsidRPr="00F75240">
              <w:rPr>
                <w:b/>
                <w:lang w:val="es-MX"/>
              </w:rPr>
              <w:t>Condiciones especiales de compra:</w:t>
            </w:r>
          </w:p>
          <w:p w14:paraId="014CAB13" w14:textId="77777777" w:rsidR="004F6DAE" w:rsidRDefault="004F6DAE" w:rsidP="004F6DAE">
            <w:pPr>
              <w:pStyle w:val="Textoindependiente"/>
              <w:spacing w:before="72" w:line="225" w:lineRule="auto"/>
              <w:ind w:left="113" w:right="110"/>
              <w:jc w:val="both"/>
              <w:rPr>
                <w:lang w:val="es-MX"/>
              </w:rPr>
            </w:pPr>
          </w:p>
          <w:p w14:paraId="754BBA5C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Color de las unidades de acuerdo con manual de identidad que será entregado a proveedor adjudicado, con pintura a puerta abierta.</w:t>
            </w:r>
          </w:p>
          <w:p w14:paraId="7539600B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Balizamiento de acuerdo con manual de identidad.</w:t>
            </w:r>
          </w:p>
          <w:p w14:paraId="35267EB5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Se solicita garantía del vehículo por 2 años ó 60,000 kilómetros, lo que ocurra primero.</w:t>
            </w:r>
          </w:p>
          <w:p w14:paraId="20D7B135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 contar con todos los elementos necesarios para la instalación de los equipos y mantener la garantía del fabricante.</w:t>
            </w:r>
          </w:p>
          <w:p w14:paraId="0DB614B9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lastRenderedPageBreak/>
              <w:t>Deberá contener todo lo necesario para la instalación eléctrica y suficiente capacidad para recibir los equipos</w:t>
            </w:r>
            <w:r>
              <w:rPr>
                <w:lang w:val="es-MX"/>
              </w:rPr>
              <w:t xml:space="preserve"> electrónicos que se </w:t>
            </w:r>
            <w:r w:rsidRPr="00F75240">
              <w:rPr>
                <w:lang w:val="es-MX"/>
              </w:rPr>
              <w:t>incorporen.</w:t>
            </w:r>
          </w:p>
          <w:p w14:paraId="1D45C836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Deberán ser entregados con el tanque de gasolina lleno.</w:t>
            </w:r>
          </w:p>
          <w:p w14:paraId="191E92A4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Deberán incluir Kit de herramientas básico.</w:t>
            </w:r>
          </w:p>
          <w:p w14:paraId="44EC5AF2" w14:textId="77777777" w:rsidR="004F6DAE" w:rsidRPr="00F75240" w:rsidRDefault="004F6DAE" w:rsidP="004F6DAE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F75240">
              <w:rPr>
                <w:lang w:val="es-MX"/>
              </w:rPr>
              <w:t>Llanta y rin de refacción del mismo tamaño que las instaladas.</w:t>
            </w:r>
          </w:p>
          <w:p w14:paraId="31E7C6B1" w14:textId="363766DE" w:rsidR="002A5EDD" w:rsidRPr="00426856" w:rsidRDefault="001336CD" w:rsidP="00696B8B">
            <w:pPr>
              <w:pStyle w:val="Textoindependiente"/>
              <w:numPr>
                <w:ilvl w:val="0"/>
                <w:numId w:val="7"/>
              </w:numPr>
              <w:autoSpaceDE w:val="0"/>
              <w:autoSpaceDN w:val="0"/>
              <w:spacing w:before="72" w:line="225" w:lineRule="auto"/>
              <w:ind w:right="110"/>
              <w:jc w:val="both"/>
              <w:rPr>
                <w:lang w:val="es-MX"/>
              </w:rPr>
            </w:pPr>
            <w:r w:rsidRPr="001336CD">
              <w:rPr>
                <w:lang w:val="es-MX"/>
              </w:rPr>
              <w:t xml:space="preserve">La instalación y adaptación del equipamiento deberá cumplir con lo establecido en el </w:t>
            </w:r>
            <w:r w:rsidRPr="001336CD">
              <w:rPr>
                <w:b/>
                <w:bCs/>
                <w:lang w:val="es-MX"/>
              </w:rPr>
              <w:t xml:space="preserve">Anexo </w:t>
            </w:r>
            <w:r w:rsidR="004473CA">
              <w:rPr>
                <w:b/>
                <w:bCs/>
                <w:lang w:val="es-MX"/>
              </w:rPr>
              <w:t>I-A</w:t>
            </w:r>
            <w:r w:rsidR="00696B8B">
              <w:rPr>
                <w:b/>
                <w:bCs/>
                <w:lang w:val="es-MX"/>
              </w:rPr>
              <w:t>3</w:t>
            </w:r>
            <w:r w:rsidR="004473CA">
              <w:rPr>
                <w:b/>
                <w:bCs/>
                <w:lang w:val="es-MX"/>
              </w:rPr>
              <w:t xml:space="preserve"> (</w:t>
            </w:r>
            <w:r w:rsidRPr="001336CD">
              <w:rPr>
                <w:b/>
                <w:bCs/>
                <w:lang w:val="es-MX"/>
              </w:rPr>
              <w:t>Instalación Eléctrica</w:t>
            </w:r>
            <w:r w:rsidR="004473CA">
              <w:rPr>
                <w:b/>
                <w:bCs/>
                <w:lang w:val="es-MX"/>
              </w:rPr>
              <w:t>)</w:t>
            </w:r>
            <w:r w:rsidRPr="001336CD">
              <w:rPr>
                <w:lang w:val="es-MX"/>
              </w:rPr>
              <w:t>.</w:t>
            </w:r>
          </w:p>
        </w:tc>
      </w:tr>
    </w:tbl>
    <w:p w14:paraId="55B1B94B" w14:textId="77777777" w:rsidR="00864F59" w:rsidRDefault="00864F59"/>
    <w:p w14:paraId="1E1E5BBF" w14:textId="77777777" w:rsidR="009507A7" w:rsidRDefault="009507A7"/>
    <w:p w14:paraId="0DB27EA3" w14:textId="77777777" w:rsidR="009507A7" w:rsidRDefault="009507A7"/>
    <w:p w14:paraId="13B0FB4D" w14:textId="77777777" w:rsidR="009507A7" w:rsidRDefault="009507A7">
      <w:bookmarkStart w:id="0" w:name="_GoBack"/>
      <w:bookmarkEnd w:id="0"/>
    </w:p>
    <w:p w14:paraId="07A56269" w14:textId="77777777" w:rsidR="009507A7" w:rsidRDefault="009507A7"/>
    <w:p w14:paraId="6EBD1AC7" w14:textId="77777777" w:rsidR="009507A7" w:rsidRDefault="009507A7"/>
    <w:p w14:paraId="67B92CD1" w14:textId="77777777" w:rsidR="009507A7" w:rsidRDefault="009507A7"/>
    <w:p w14:paraId="45F936C0" w14:textId="77777777" w:rsidR="009507A7" w:rsidRDefault="009507A7"/>
    <w:sectPr w:rsidR="009507A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EC592" w14:textId="77777777" w:rsidR="005D2824" w:rsidRDefault="005D2824" w:rsidP="009D2D75">
      <w:r>
        <w:separator/>
      </w:r>
    </w:p>
  </w:endnote>
  <w:endnote w:type="continuationSeparator" w:id="0">
    <w:p w14:paraId="7E573BAE" w14:textId="77777777" w:rsidR="005D2824" w:rsidRDefault="005D2824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D9896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96B8B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96B8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9782694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9A12A" w14:textId="77777777" w:rsidR="005D2824" w:rsidRDefault="005D2824" w:rsidP="009D2D75">
      <w:r>
        <w:separator/>
      </w:r>
    </w:p>
  </w:footnote>
  <w:footnote w:type="continuationSeparator" w:id="0">
    <w:p w14:paraId="7FEA590D" w14:textId="77777777" w:rsidR="005D2824" w:rsidRDefault="005D2824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FA5B23A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5AA3E98C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D438DB4" w14:textId="57C3B6EE" w:rsidR="009D2D75" w:rsidRDefault="009F5AE8" w:rsidP="00A42731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5A0C47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I-A</w:t>
          </w:r>
        </w:p>
        <w:p w14:paraId="46A22E30" w14:textId="585738AD" w:rsidR="005A0C47" w:rsidRDefault="005A0C47" w:rsidP="00A42731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2</w:t>
          </w:r>
        </w:p>
        <w:p w14:paraId="03A0172C" w14:textId="77777777" w:rsidR="00A42731" w:rsidRPr="00CB39B2" w:rsidRDefault="00A42731" w:rsidP="00A42731">
          <w:pPr>
            <w:pStyle w:val="Encabezado"/>
            <w:jc w:val="center"/>
            <w:rPr>
              <w:sz w:val="28"/>
              <w:szCs w:val="28"/>
            </w:rPr>
          </w:pPr>
        </w:p>
      </w:tc>
    </w:tr>
    <w:tr w:rsidR="009D2D75" w:rsidRPr="009C1016" w14:paraId="2C024E5C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2B31A3D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45338EF" w14:textId="77777777" w:rsidTr="000D4641">
      <w:trPr>
        <w:trHeight w:val="666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6F84DBBD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56EEDAF8" w14:textId="77777777" w:rsidR="009D2D75" w:rsidRPr="00B232A7" w:rsidRDefault="00620FD6" w:rsidP="00620FD6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620FD6">
            <w:rPr>
              <w:rFonts w:ascii="Calibri" w:hAnsi="Calibri" w:cs="Calibri"/>
              <w:b/>
              <w:color w:val="000000"/>
              <w:sz w:val="22"/>
              <w:szCs w:val="22"/>
            </w:rPr>
            <w:t>SEGURIDAD PÚBLICA SEDÁN POLICE V8</w:t>
          </w:r>
        </w:p>
      </w:tc>
    </w:tr>
  </w:tbl>
  <w:p w14:paraId="27BBDE5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6DCF"/>
    <w:multiLevelType w:val="hybridMultilevel"/>
    <w:tmpl w:val="EE749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5500B"/>
    <w:multiLevelType w:val="hybridMultilevel"/>
    <w:tmpl w:val="E2E612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406FE"/>
    <w:multiLevelType w:val="hybridMultilevel"/>
    <w:tmpl w:val="FE047890"/>
    <w:lvl w:ilvl="0" w:tplc="0C0A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5137C"/>
    <w:rsid w:val="00095AF3"/>
    <w:rsid w:val="000D0037"/>
    <w:rsid w:val="000D4641"/>
    <w:rsid w:val="000E6F57"/>
    <w:rsid w:val="00110FB5"/>
    <w:rsid w:val="001336CD"/>
    <w:rsid w:val="001748F7"/>
    <w:rsid w:val="001D11AF"/>
    <w:rsid w:val="001E57D9"/>
    <w:rsid w:val="002242D5"/>
    <w:rsid w:val="00264765"/>
    <w:rsid w:val="002830A6"/>
    <w:rsid w:val="002957A3"/>
    <w:rsid w:val="00296C15"/>
    <w:rsid w:val="002A3310"/>
    <w:rsid w:val="002A5EDD"/>
    <w:rsid w:val="00325804"/>
    <w:rsid w:val="00354462"/>
    <w:rsid w:val="003625A7"/>
    <w:rsid w:val="0037058D"/>
    <w:rsid w:val="00383B08"/>
    <w:rsid w:val="00386917"/>
    <w:rsid w:val="003947E4"/>
    <w:rsid w:val="00394E25"/>
    <w:rsid w:val="003C437C"/>
    <w:rsid w:val="003E4F40"/>
    <w:rsid w:val="00426856"/>
    <w:rsid w:val="00446994"/>
    <w:rsid w:val="004473CA"/>
    <w:rsid w:val="00454D40"/>
    <w:rsid w:val="00475FAA"/>
    <w:rsid w:val="00487145"/>
    <w:rsid w:val="00487E03"/>
    <w:rsid w:val="004F6DAE"/>
    <w:rsid w:val="0051703F"/>
    <w:rsid w:val="005413CD"/>
    <w:rsid w:val="005456BF"/>
    <w:rsid w:val="005673E2"/>
    <w:rsid w:val="005939B6"/>
    <w:rsid w:val="005A0C47"/>
    <w:rsid w:val="005A7BEE"/>
    <w:rsid w:val="005D2824"/>
    <w:rsid w:val="005F59DE"/>
    <w:rsid w:val="00620FD6"/>
    <w:rsid w:val="0065626C"/>
    <w:rsid w:val="006755F7"/>
    <w:rsid w:val="006764BA"/>
    <w:rsid w:val="00695B73"/>
    <w:rsid w:val="00696B8B"/>
    <w:rsid w:val="006A1584"/>
    <w:rsid w:val="006B5882"/>
    <w:rsid w:val="006D4694"/>
    <w:rsid w:val="0070557B"/>
    <w:rsid w:val="00707BDA"/>
    <w:rsid w:val="00715993"/>
    <w:rsid w:val="00746EB3"/>
    <w:rsid w:val="0079376F"/>
    <w:rsid w:val="00796CC0"/>
    <w:rsid w:val="00797B14"/>
    <w:rsid w:val="007F3AC7"/>
    <w:rsid w:val="008256B5"/>
    <w:rsid w:val="00861CD4"/>
    <w:rsid w:val="0086361F"/>
    <w:rsid w:val="00864F59"/>
    <w:rsid w:val="008809C4"/>
    <w:rsid w:val="008E484F"/>
    <w:rsid w:val="00914B2C"/>
    <w:rsid w:val="009507A7"/>
    <w:rsid w:val="00950A41"/>
    <w:rsid w:val="0097432A"/>
    <w:rsid w:val="009929F2"/>
    <w:rsid w:val="009931FE"/>
    <w:rsid w:val="009A1FE6"/>
    <w:rsid w:val="009D2D75"/>
    <w:rsid w:val="009F5AE8"/>
    <w:rsid w:val="009F7200"/>
    <w:rsid w:val="00A01366"/>
    <w:rsid w:val="00A3380E"/>
    <w:rsid w:val="00A42731"/>
    <w:rsid w:val="00AB0E4D"/>
    <w:rsid w:val="00AF708E"/>
    <w:rsid w:val="00B05A1F"/>
    <w:rsid w:val="00B21E77"/>
    <w:rsid w:val="00B26E70"/>
    <w:rsid w:val="00B55EC9"/>
    <w:rsid w:val="00B55F32"/>
    <w:rsid w:val="00B61D56"/>
    <w:rsid w:val="00B76823"/>
    <w:rsid w:val="00BA49C2"/>
    <w:rsid w:val="00C358F5"/>
    <w:rsid w:val="00C65844"/>
    <w:rsid w:val="00CB03EC"/>
    <w:rsid w:val="00D11972"/>
    <w:rsid w:val="00D16D9C"/>
    <w:rsid w:val="00D537E8"/>
    <w:rsid w:val="00D6391C"/>
    <w:rsid w:val="00DE7C9E"/>
    <w:rsid w:val="00E07DE0"/>
    <w:rsid w:val="00E60419"/>
    <w:rsid w:val="00E66611"/>
    <w:rsid w:val="00E7360A"/>
    <w:rsid w:val="00E92D6C"/>
    <w:rsid w:val="00E95D35"/>
    <w:rsid w:val="00E97B46"/>
    <w:rsid w:val="00EA07F5"/>
    <w:rsid w:val="00EA3EC8"/>
    <w:rsid w:val="00EB4B87"/>
    <w:rsid w:val="00ED778C"/>
    <w:rsid w:val="00EE2349"/>
    <w:rsid w:val="00EF5BF2"/>
    <w:rsid w:val="00F21DC0"/>
    <w:rsid w:val="00F4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C3FA5"/>
  <w15:docId w15:val="{2D2C2E95-8DFA-4FAC-9E25-DB4B4ED6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paragraph" w:styleId="Sinespaciado">
    <w:name w:val="No Spacing"/>
    <w:link w:val="SinespaciadoCar"/>
    <w:uiPriority w:val="1"/>
    <w:qFormat/>
    <w:rsid w:val="0005137C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5137C"/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51C3-2B42-4290-8A99-22C0C664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1377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67</cp:revision>
  <cp:lastPrinted>2024-03-06T17:28:00Z</cp:lastPrinted>
  <dcterms:created xsi:type="dcterms:W3CDTF">2019-06-21T23:37:00Z</dcterms:created>
  <dcterms:modified xsi:type="dcterms:W3CDTF">2024-08-16T16:02:00Z</dcterms:modified>
</cp:coreProperties>
</file>